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CF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  <w:t>附件</w:t>
      </w:r>
    </w:p>
    <w:p w14:paraId="0FF18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黑体_GBK" w:cs="Times New Roman"/>
          <w:sz w:val="44"/>
          <w:szCs w:val="44"/>
          <w:u w:val="none"/>
          <w:lang w:val="en-US" w:eastAsia="zh-CN"/>
        </w:rPr>
      </w:pPr>
    </w:p>
    <w:p w14:paraId="08A4A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2026年拉萨市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“雪域古城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·圣地拉萨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文化</w:t>
      </w:r>
    </w:p>
    <w:p w14:paraId="14F3B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旅游节专场文艺演出内部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服务采购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需求</w:t>
      </w:r>
    </w:p>
    <w:p w14:paraId="5870C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CE5641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一、设备租赁</w:t>
      </w:r>
    </w:p>
    <w:p w14:paraId="50A35B1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（一）1500wLED电脑切割灯</w:t>
      </w:r>
    </w:p>
    <w:p w14:paraId="692826E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用途：面光、顶光、耳光、侧光、地流</w:t>
      </w:r>
    </w:p>
    <w:p w14:paraId="4E188F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数量：120台</w:t>
      </w:r>
    </w:p>
    <w:p w14:paraId="19AF1E8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参数：光源 1500W LED光源混合小比例彩色LED ）（光通量 30,000 Lm ）（CRI（显色指数）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CRI:98；R9:98）（色温2700K – 6000K）（光束角度 4.8° – 48°）CW+CMY+色盘组合，线性色温调节，2700K至6000K切割清晰锐利 可调速旋转动态效果盘,控制方式DMX512/Artnet双1°与5°柔光镜，线性调节，变焦范围4.8° – 48°，能精准控制每一角度，控制方式 DMX512/Artnet </w:t>
      </w:r>
    </w:p>
    <w:p w14:paraId="5FCB36A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（二）LED 摇头染色灯</w:t>
      </w:r>
    </w:p>
    <w:p w14:paraId="019F718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用途：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基础顶逆光</w:t>
      </w: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</w:p>
    <w:p w14:paraId="483F85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数量：32台</w:t>
      </w:r>
    </w:p>
    <w:p w14:paraId="2041FFC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参数：光源760W RGBW LED，光通量11000 lm，照度5米距离38000Lux，显色指数Ra≥90 R9≥90，波长R：626.5nm G：522.6nm B：455.1nm，色温2700-8000K，控制方式 DMX512/RDM/Artnet</w:t>
      </w:r>
    </w:p>
    <w:p w14:paraId="2FDA549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（三）全彩条行效果灯</w:t>
      </w:r>
    </w:p>
    <w:p w14:paraId="3A0B6A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用途：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地面逆光，场景特效光</w:t>
      </w:r>
    </w:p>
    <w:p w14:paraId="0A6F52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数量：30台</w:t>
      </w:r>
    </w:p>
    <w:p w14:paraId="76DF15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参数：图案及染色光束三种功能于一体的，550 W的气体放电杯泡的光效高、能确保成像质量，高速传动结构的光束、颜色系统CMY+CTO+单独流水颜色盘,需要独立色盘(13个色片+白光)，图案(旋转图案盘)独立雾化、（八棱镜、二十四棱镜、动感轮），控制方DMX512/RDM/Artnet</w:t>
      </w:r>
    </w:p>
    <w:p w14:paraId="39E5A3F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（四）全彩LED光源天地排</w:t>
      </w:r>
    </w:p>
    <w:p w14:paraId="508D703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用途：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布景染色，场景渲染</w:t>
      </w: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光</w:t>
      </w:r>
    </w:p>
    <w:p w14:paraId="781321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数量：30台</w:t>
      </w:r>
    </w:p>
    <w:p w14:paraId="1335CB3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参数：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LED光源</w:t>
      </w: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RGBW混色系统</w:t>
      </w: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线性色温2700-6000DMX512/Artnet</w:t>
      </w: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磨砂挡板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olor w:val="FF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（五）GrandMA2云台追光</w:t>
      </w:r>
    </w:p>
    <w:p w14:paraId="3A6CB3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人物跟踪追光</w:t>
      </w:r>
    </w:p>
    <w:p w14:paraId="7346AE0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数量：2台</w:t>
      </w:r>
    </w:p>
    <w:p w14:paraId="7456E3D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参数：1500W LED光源，云台追光G randMA2操作系统带有摄像系统</w:t>
      </w:r>
    </w:p>
    <w:p w14:paraId="6181F35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（六）舞台薄雾机</w:t>
      </w:r>
    </w:p>
    <w:p w14:paraId="31CE1DA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用途1：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灯光效果烟</w:t>
      </w:r>
    </w:p>
    <w:p w14:paraId="25B0DC2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数量：2个</w:t>
      </w:r>
    </w:p>
    <w:p w14:paraId="1B8C8E3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参数：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Antari-Z500</w:t>
      </w:r>
    </w:p>
    <w:p w14:paraId="6BAE4C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用途2：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灯光效果烟</w:t>
      </w:r>
    </w:p>
    <w:p w14:paraId="78D2F75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数量：2台</w:t>
      </w:r>
    </w:p>
    <w:p w14:paraId="44BD7A2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参数：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自带鼓风机的最佳</w:t>
      </w:r>
    </w:p>
    <w:p w14:paraId="4C9DFF0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（七）</w:t>
      </w: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干冰</w:t>
      </w:r>
    </w:p>
    <w:p w14:paraId="762A66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用途：</w:t>
      </w:r>
    </w:p>
    <w:p w14:paraId="5711716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数量：150公斤</w:t>
      </w:r>
    </w:p>
    <w:p w14:paraId="6FE79C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参数：</w:t>
      </w:r>
    </w:p>
    <w:p w14:paraId="0DEFA88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（八）灯光控制台全尺寸</w:t>
      </w:r>
    </w:p>
    <w:p w14:paraId="3C9555B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用途：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DMX灯光系统控制</w:t>
      </w:r>
    </w:p>
    <w:p w14:paraId="0E88CF4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数量：1台</w:t>
      </w:r>
    </w:p>
    <w:p w14:paraId="6680618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参数：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（GrandMA2）系统版本3.343控制方式 DMX512/RDM/Artnet </w:t>
      </w:r>
    </w:p>
    <w:p w14:paraId="1523B1D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（九）NPU</w:t>
      </w:r>
    </w:p>
    <w:p w14:paraId="76BD239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用途：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电脑数控扩展器</w:t>
      </w:r>
    </w:p>
    <w:p w14:paraId="733BFD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数量：2台</w:t>
      </w:r>
    </w:p>
    <w:p w14:paraId="0971B5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参数：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版本为3.343的NPU</w:t>
      </w:r>
    </w:p>
    <w:p w14:paraId="1CC88C7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（十）舞台LED主屏幕</w:t>
      </w:r>
    </w:p>
    <w:p w14:paraId="5A602CF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用途：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播放场景视频素材</w:t>
      </w:r>
    </w:p>
    <w:p w14:paraId="3D59142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数量：180平方米</w:t>
      </w:r>
    </w:p>
    <w:p w14:paraId="519952A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参数：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P3大屏幕尺寸20m×9m</w:t>
      </w: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高刷新率7680 </w:t>
      </w:r>
    </w:p>
    <w:p w14:paraId="04B8041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（十）</w:t>
      </w: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多媒体控制高清系统</w:t>
      </w:r>
    </w:p>
    <w:p w14:paraId="4ED991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数量：1台</w:t>
      </w:r>
    </w:p>
    <w:p w14:paraId="6B840C1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参数：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卓越、操作人性化的专业播控软件Hirender S3，能够满足超高清显示、LED拼接、投影融合、设备控制等多种需求</w:t>
      </w:r>
    </w:p>
    <w:p w14:paraId="7270D2B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（十一）视频服务器</w:t>
      </w:r>
    </w:p>
    <w:p w14:paraId="75E654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用途：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输入48路4K</w:t>
      </w: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输出16路4k</w:t>
      </w: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全面控制LED屏和投影的视频画面及统一调整，使画面统</w:t>
      </w: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一</w:t>
      </w:r>
    </w:p>
    <w:p w14:paraId="4A3326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数量：1台</w:t>
      </w:r>
    </w:p>
    <w:p w14:paraId="5487DBE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参数：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集多屏输出拼接、多图层视频处理、多场景无缝切换、高画质、全方位控制、时间码、MIDI拓展于一体，功能强大。新一代可视化巨幕智能视频控台C5 Pro，插卡式全4K高规格无缝视频切换器D32，强强联合，可被广泛应用于大型会议/峰会、高端演艺活动、大型展会、小间距固装等场合，带来流畅、自如、高效、强大的操控</w:t>
      </w: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功能。</w:t>
      </w:r>
    </w:p>
    <w:p w14:paraId="5C8BD99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（十二）信号放大器</w:t>
      </w:r>
    </w:p>
    <w:p w14:paraId="6E0599D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数量：16台</w:t>
      </w:r>
    </w:p>
    <w:p w14:paraId="758AB3E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参数：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512dmx</w:t>
      </w:r>
    </w:p>
    <w:p w14:paraId="40E071C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（十三）配电柜</w:t>
      </w:r>
    </w:p>
    <w:p w14:paraId="3B02C0B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用途：三相电源</w:t>
      </w:r>
    </w:p>
    <w:p w14:paraId="600B6B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数量：1台</w:t>
      </w:r>
    </w:p>
    <w:p w14:paraId="3E00581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参数：输入三相五线400A，输出16A42路，电压电流表</w:t>
      </w:r>
    </w:p>
    <w:p w14:paraId="0AD111E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（十四）投影设备</w:t>
      </w:r>
    </w:p>
    <w:p w14:paraId="0D561D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用途：播放场景视频效果</w:t>
      </w:r>
    </w:p>
    <w:p w14:paraId="118BF6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数量：1台</w:t>
      </w:r>
    </w:p>
    <w:p w14:paraId="65FC1AD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参数：（4万流明）UDX-4K40，投影机类型 4KUHD三片DLP数字控影机 ；</w:t>
      </w:r>
    </w:p>
    <w:p w14:paraId="3581C4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技术0.9DMD/*x3 分辨率 3840x2400(4KUHD)/2560x1600(惠生)；</w:t>
      </w:r>
    </w:p>
    <w:p w14:paraId="2E04755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亮度37500(WQI/36500(4KUHD)中心流明//36500 (WQ)/35500(4KUHD) ANSI 美明// 40000150 对比度 2000:1；</w:t>
      </w:r>
    </w:p>
    <w:p w14:paraId="7CF1DA5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亮度均匀性宽高比ScenergiX水平与春直边缘融合铺头TLD+ 0.37,0.65-0.85，0.8-116:1; 125-161; 15201; 20-281: 28:451;45-751;75-115:1 光学镜片移动 重点:-100%至+130%/水平:*/40%(记忆型变焦镜头 Color reproduction P3 DC (98%) with P7 cal 光源 </w:t>
      </w:r>
    </w:p>
    <w:p w14:paraId="25C6051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（十五）音响</w:t>
      </w:r>
    </w:p>
    <w:p w14:paraId="62AA727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用途：现场拾音</w:t>
      </w:r>
    </w:p>
    <w:p w14:paraId="6EC75BD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数量：20支（强指向电容话筒、界面话筒）</w:t>
      </w:r>
    </w:p>
    <w:p w14:paraId="6E26B1B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参数：1.界面话筒（指向：超心形，频响：50— 18000Hz,灵敏度：15mv/pa,低切：80/160Hz,供电：12—48V）</w:t>
      </w:r>
    </w:p>
    <w:p w14:paraId="488A829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2.强指向性电容话筒（指向：极强超心形/枪型指向，频响：40Hz—20KHz，灵敏度：12mv/pa，等效噪声：18dBA,最大声压：142dB,低切80Hz/160Hz,供电：48V幻象）</w:t>
      </w:r>
    </w:p>
    <w:p w14:paraId="6EB118C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二、氛围布置</w:t>
      </w:r>
    </w:p>
    <w:p w14:paraId="5EB47F1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（一）负责设计、制作节目单。</w:t>
      </w: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规格：850张，材质为加厚铜板纸全彩打印覆膜，外页250克全彩覆膜、内页200克全彩。</w:t>
      </w:r>
    </w:p>
    <w:p w14:paraId="56E982D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（二）负责设计、制作入场券。</w:t>
      </w: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规格：850张，材质为加厚铜板纸全彩打印覆膜，250克全彩双面，含正副券。</w:t>
      </w:r>
    </w:p>
    <w:p w14:paraId="0E9394C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（三）负责设计、制作、安装及拆卸剧场大厅海报。</w:t>
      </w: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规格：1张，4x2m，材质为加厚高清刀刮布。</w:t>
      </w:r>
    </w:p>
    <w:p w14:paraId="3885BF0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（四）负责设计、制作、安装及拆卸剧照。</w:t>
      </w: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规格：12张，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80x150m</w:t>
      </w: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，材质为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高清刀刮布油光布</w:t>
      </w: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0A4BE56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（五）负责设计、制作、安装及拆卸室内导示、引路牌等标识标牌。</w:t>
      </w: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规格：85个，6公分、 0.8x1.8m，材质为双杆立牌、亚克力引路牌。</w:t>
      </w:r>
    </w:p>
    <w:p w14:paraId="74EFEB6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（六）负责设计、制作、安装及拆卸剧场外围道旗。</w:t>
      </w: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规格：300个，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1.2x3.5m</w:t>
      </w: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，材质为加厚底座、铝合金旗杆、喷绘布旗面；要求：抗风美观、防腐、丝网印刷、独立包装。</w:t>
      </w:r>
    </w:p>
    <w:p w14:paraId="0F29C8B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（七）负责提供并现场摆放</w:t>
      </w:r>
      <w:r>
        <w:rPr>
          <w:rFonts w:hint="default" w:ascii="方正楷体_GBK" w:hAnsi="方正楷体_GBK" w:eastAsia="方正楷体_GBK" w:cs="方正楷体_GBK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便携一次性氧气瓶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规格：400瓶，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1000毫升</w:t>
      </w: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0542B17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（八）负责提供并现场摆放座位矿泉水。</w:t>
      </w: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规格：45箱，330ml×24瓶/箱。</w:t>
      </w:r>
    </w:p>
    <w:p w14:paraId="19CA5FA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（九）负责制作及张贴剧场内座位背签。</w:t>
      </w:r>
    </w:p>
    <w:p w14:paraId="38150D7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三、技术人员</w:t>
      </w:r>
    </w:p>
    <w:p w14:paraId="2F841E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（一）本地技术人员</w:t>
      </w:r>
    </w:p>
    <w:p w14:paraId="600F1FD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负责提供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追光操作技术人员2人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要求有三年以上专业技术能力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242518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负责提供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视频操作人员1人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要求有三年以上视频控制技术经验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259980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负责提供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音响师2人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要求有五年以上音响控制技术经验的高级人员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。</w:t>
      </w:r>
    </w:p>
    <w:p w14:paraId="2BA970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4.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负责提供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灯光师2人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要求有五年以上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的灯光控制技术经验的高级人员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77B51F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（二）外请人员</w:t>
      </w:r>
    </w:p>
    <w:p w14:paraId="145CC53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1.负责邀请2名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甲方指定的内地主要演员，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提供其来拉机票、住宿、伙食等后勤保障服务，并支付其交通差旅、劳务费用。  </w:t>
      </w:r>
    </w:p>
    <w:p w14:paraId="0CC9555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2.负责邀请1名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甲方指定的内地导演，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提供其来拉机票、住宿、伙食等后勤保障服务，并支付其交通差旅、劳务费用。  </w:t>
      </w:r>
    </w:p>
    <w:p w14:paraId="60A875C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3.负责邀请7名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甲方指定的内地舞台技术人员，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提供其来拉机票、住宿、伙食等后勤保障服务，并支付其交通差旅、劳务费用。</w:t>
      </w:r>
    </w:p>
    <w:p w14:paraId="60CB542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以上涉及场地安装、氛围布置的项目均包含安装、后期拆卸及场地整理、清洁等内容。</w:t>
      </w:r>
    </w:p>
    <w:p w14:paraId="33D6FBC9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593EE9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11ABC2D-5C63-4DA2-A40C-D7066998E3E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ED2EA79-38E3-4C57-8A1A-C2EAD738B8E5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2976CFA-434D-4C15-A614-65A5572DB59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25B918A-A931-44FB-8FE5-32B9FFA8272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6F4F5B3-94D2-4171-A177-AE1A7807BD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4235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60E857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60E857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BB31D"/>
    <w:rsid w:val="5FF53F9B"/>
    <w:rsid w:val="7BFB3D43"/>
    <w:rsid w:val="7F8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hAnsi="Courier New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2027</Words>
  <Characters>2711</Characters>
  <Lines>0</Lines>
  <Paragraphs>0</Paragraphs>
  <TotalTime>6</TotalTime>
  <ScaleCrop>false</ScaleCrop>
  <LinksUpToDate>false</LinksUpToDate>
  <CharactersWithSpaces>2790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2026-04-21T15:21:00Z</dcterms:created>
  <dc:creator>༄།།ཀཻ་ལ་ཤ</dc:creator>
  <cp:lastModifiedBy>Li南</cp:lastModifiedBy>
  <dcterms:modified xsi:type="dcterms:W3CDTF">2026-04-24T11:41:19Z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90EC8908C9E5419DB97E232B34D8CC15_13</vt:lpwstr>
  </property>
  <property fmtid="{D5CDD505-2E9C-101B-9397-08002B2CF9AE}" pid="4" name="KSOTemplateDocerSaveRecord">
    <vt:lpwstr>eyJoZGlkIjoiNjA1ZGMxNzhiZDZjYmY5ODE3OGViMTE4MjdkNjhiZTIiLCJ1c2VySWQiOiIzMjg0NTY1MjEifQ==</vt:lpwstr>
  </property>
</Properties>
</file>