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0" w:firstLine="0"/>
        <w:jc w:val="left"/>
        <w:textAlignment w:val="auto"/>
        <w:rPr>
          <w:rFonts w:ascii="Times New Roman" w:eastAsia="方正黑体_GBK" w:cs="方正黑体_GBK" w:hAnsi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ascii="Times New Roman" w:eastAsia="方正黑体_GBK" w:cs="方正黑体_GBK" w:hAnsi="Times New Roman"/>
          <w:b w:val="0"/>
          <w:bCs w:val="0"/>
          <w:sz w:val="32"/>
          <w:szCs w:val="32"/>
          <w:u w:val="none"/>
          <w:lang w:val="en-US" w:eastAsia="zh-CN"/>
        </w:rPr>
        <w:t xml:space="preserve">附件2：              </w:t>
      </w:r>
      <w:bookmarkStart w:id="0" w:name="_GoBack"/>
      <w:bookmarkEnd w:id="0"/>
      <w:r>
        <w:rPr>
          <w:rFonts w:ascii="Times New Roman" w:eastAsia="方正黑体_GBK" w:cs="方正黑体_GBK" w:hAnsi="Times New Roman"/>
          <w:b w:val="0"/>
          <w:bCs w:val="0"/>
          <w:sz w:val="32"/>
          <w:szCs w:val="32"/>
          <w:u w:val="none"/>
          <w:lang w:val="en-US" w:eastAsia="zh-CN"/>
        </w:rPr>
        <w:t>评分标准</w:t>
      </w:r>
    </w:p>
    <w:tbl>
      <w:tblPr>
        <w:jc w:val="center"/>
        <w:tblW w:w="857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29"/>
        <w:gridCol w:w="774"/>
        <w:gridCol w:w="5036"/>
        <w:gridCol w:w="870"/>
      </w:tblGrid>
      <w:tr>
        <w:trPr>
          <w:trHeight w:val="17"/>
          <w:tblHeader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序号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评分因素</w:t>
            </w:r>
          </w:p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及权重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分值</w:t>
            </w:r>
          </w:p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</w:p>
        </w:tc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评分标准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说    明</w:t>
            </w:r>
          </w:p>
        </w:tc>
      </w:tr>
      <w:tr>
        <w:trPr>
          <w:trHeight w:val="17"/>
        </w:trPr>
        <w:tc>
          <w:tcPr>
            <w:tcW w:w="6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22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价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格部分40</w:t>
            </w:r>
            <w:r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w="774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  <w:r>
              <w:rPr>
                <w:rFonts w:ascii="Times New Roman" w:cs="Times New Roman" w:hAnsi="Times New Roman"/>
              </w:rPr>
              <w:t>分</w:t>
            </w:r>
          </w:p>
        </w:tc>
        <w:tc>
          <w:tcPr>
            <w:tcW w:w="503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200" w:firstLine="416"/>
              <w:jc w:val="both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以有效报价的最低价为基准价，报价得分=基准价÷有效报价×价格权重×100。</w:t>
            </w:r>
          </w:p>
        </w:tc>
        <w:tc>
          <w:tcPr>
            <w:tcW w:w="87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</w:p>
        </w:tc>
      </w:tr>
      <w:tr>
        <w:trPr>
          <w:trHeight w:val="17"/>
        </w:trPr>
        <w:tc>
          <w:tcPr>
            <w:tcW w:w="6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22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 w:hint="eastAsia"/>
                <w:szCs w:val="21"/>
                <w:lang w:val="en-US" w:eastAsia="zh-CN"/>
              </w:rPr>
              <w:t>技术部分40</w:t>
            </w:r>
            <w:r>
              <w:rPr>
                <w:rFonts w:ascii="Times New Roman" w:cs="Times New Roman" w:hAnsi="Times New Roman"/>
                <w:szCs w:val="21"/>
              </w:rPr>
              <w:t>%</w:t>
            </w:r>
          </w:p>
        </w:tc>
        <w:tc>
          <w:tcPr>
            <w:tcW w:w="774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jc w:val="center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 w:hint="eastAsia"/>
                <w:szCs w:val="21"/>
                <w:lang w:val="en-US" w:eastAsia="zh-CN"/>
              </w:rPr>
              <w:t>40</w:t>
            </w:r>
            <w:r>
              <w:rPr>
                <w:rFonts w:ascii="Times New Roman" w:cs="Times New Roman" w:hAnsi="Times New Roman"/>
                <w:szCs w:val="21"/>
              </w:rPr>
              <w:t>分</w:t>
            </w:r>
          </w:p>
        </w:tc>
        <w:tc>
          <w:tcPr>
            <w:tcW w:w="503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Chars="200" w:firstLine="416"/>
              <w:textAlignment w:val="auto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项目负责人：具有传媒行业证书得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Chars="200" w:firstLine="416"/>
              <w:textAlignment w:val="auto"/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操作人员：每有1名执业资格得10分；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Chars="200" w:firstLine="416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（证书包括视频剪辑师、灯光师、音响师等相关传媒资质证书）。本项最高得20分。（其中：高级证书得10分、中级证书得6分、初级证书得3分）。注：以上人员不重复计分，提供资格证书、职称证书复印件。</w:t>
            </w:r>
          </w:p>
        </w:tc>
        <w:tc>
          <w:tcPr>
            <w:tcW w:w="87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jc w:val="center"/>
              <w:textAlignment w:val="auto"/>
              <w:rPr>
                <w:rFonts w:ascii="Times New Roman" w:cs="Times New Roman" w:hAnsi="Times New Roman"/>
              </w:rPr>
            </w:pPr>
          </w:p>
        </w:tc>
      </w:tr>
      <w:tr>
        <w:trPr>
          <w:trHeight w:val="17"/>
        </w:trPr>
        <w:tc>
          <w:tcPr>
            <w:tcW w:w="6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4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Times New Roman" w:eastAsia="宋体" w:cs="Times New Roman" w:hAnsi="Times New Roman"/>
                <w:szCs w:val="24"/>
                <w:lang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3</w:t>
            </w:r>
          </w:p>
        </w:tc>
        <w:tc>
          <w:tcPr>
            <w:tcW w:w="122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 w:hint="eastAsia"/>
                <w:szCs w:val="21"/>
                <w:lang w:val="en-US" w:eastAsia="zh-CN"/>
              </w:rPr>
              <w:t>商务部分20</w:t>
            </w:r>
            <w:r>
              <w:rPr>
                <w:rFonts w:ascii="Times New Roman" w:cs="Times New Roman" w:hAnsi="Times New Roman"/>
                <w:szCs w:val="21"/>
              </w:rPr>
              <w:t>%</w:t>
            </w:r>
          </w:p>
        </w:tc>
        <w:tc>
          <w:tcPr>
            <w:tcW w:w="774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jc w:val="center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 w:hint="eastAsia"/>
                <w:szCs w:val="21"/>
                <w:lang w:val="en-US" w:eastAsia="zh-CN"/>
              </w:rPr>
              <w:t>20</w:t>
            </w:r>
            <w:r>
              <w:rPr>
                <w:rFonts w:ascii="Times New Roman" w:cs="Times New Roman" w:hAnsi="Times New Roman"/>
                <w:szCs w:val="21"/>
              </w:rPr>
              <w:t>分</w:t>
            </w:r>
          </w:p>
        </w:tc>
        <w:tc>
          <w:tcPr>
            <w:tcW w:w="503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根据供应商针对本项目作出的服务方案进行审：①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技术支持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；②</w:t>
            </w:r>
            <w:r>
              <w:rPr>
                <w:rFonts w:ascii="Times New Roman" w:eastAsia="仿宋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广告制作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设计；③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设备参数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ascii="Times New Roman" w:eastAsia="微软雅黑" w:cs="微软雅黑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④</w:t>
            </w:r>
            <w:r>
              <w:rPr>
                <w:rFonts w:ascii="Times New Roman" w:eastAsia="方正仿宋_GBK" w:cs="方正仿宋_GBK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演出案例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ascii="Times New Roman" w:eastAsia="微软雅黑" w:cs="微软雅黑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⑤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应急预案；（如有缺项或不足在此分数基础上进行扣分），以上</w:t>
            </w:r>
            <w:r>
              <w:rPr>
                <w:rFonts w:ascii="Times New Roman" w:eastAsia="仿宋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项中，每缺少1项或其完全无法满足项目需求的在扣7分，每有1项中内容存在缺陷或不足4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6分，每有1项总体内容完备但存在部分瑕疵之处扣1</w:t>
            </w:r>
            <w:r>
              <w:rPr>
                <w:rFonts w:ascii="Times New Roman" w:cs="Times New Roman" w:hAnsi="Times New Roman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—</w:t>
            </w:r>
            <w:r>
              <w:rPr>
                <w:rFonts w:ascii="Times New Roman" w:eastAsia="仿宋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3分。</w:t>
            </w:r>
          </w:p>
        </w:tc>
        <w:tc>
          <w:tcPr>
            <w:tcW w:w="870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Chars="0" w:firstLine="0"/>
              <w:jc w:val="center"/>
              <w:textAlignment w:val="auto"/>
              <w:rPr>
                <w:rFonts w:ascii="Times New Roman" w:cs="Times New Roman" w:hAnsi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0" w:firstLine="0"/>
        <w:jc w:val="both"/>
        <w:textAlignment w:val="auto"/>
        <w:rPr>
          <w:rFonts w:ascii="Times New Roman" w:eastAsia="方正仿宋_GBK" w:cs="Times New Roman" w:hAnsi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1"/>
    <w:family w:val="modern"/>
    <w:pitch w:val="variable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altName w:val="方正兰亭黑_GBK"/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方正小标宋简体">
    <w:altName w:val="方正兰亭黑_GBK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0000002"/>
    <w:multiLevelType w:val="multilevel"/>
    <w:tmpl w:val="00000002"/>
    <w:lvl w:ilvl="0">
      <w:start w:val="1"/>
      <w:numFmt w:val="chineseCounting"/>
      <w:lvlRestart w:val="0"/>
      <w:pStyle w:val="1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eastAsia="黑体" w:hint="eastAsia"/>
        <w:sz w:val="32"/>
        <w:szCs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num" w:pos="0"/>
        </w:tabs>
        <w:ind w:left="0" w:hanging="0"/>
      </w:pPr>
      <w:rPr>
        <w:rFonts w:eastAsia="楷体" w:hint="eastAsia"/>
        <w:sz w:val="32"/>
        <w:szCs w:val="32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num" w:pos="0"/>
        </w:tabs>
        <w:ind w:left="0" w:firstLine="400"/>
      </w:pPr>
      <w:rPr>
        <w:rFonts w:hint="eastAsia"/>
        <w:sz w:val="32"/>
        <w:szCs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 "/>
      <w:lvlJc w:val="left"/>
      <w:pPr>
        <w:tabs>
          <w:tab w:val="num" w:pos="0"/>
        </w:tabs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Restart w:val="0"/>
      <w:pStyle w:val="19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5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napToGrid w:val="0"/>
      <w:spacing w:line="576" w:lineRule="exact"/>
      <w:ind w:firstLineChars="200" w:firstLine="200"/>
      <w:jc w:val="both"/>
    </w:pPr>
    <w:rPr>
      <w:rFonts w:ascii="仿宋" w:eastAsia="仿宋" w:cs="Times New Roman" w:hAnsi="仿宋"/>
      <w:color w:val="auto"/>
      <w:spacing w:val="-6"/>
      <w:kern w:val="2"/>
      <w:sz w:val="32"/>
      <w:szCs w:val="32"/>
      <w:lang w:val="en-US" w:eastAsia="zh-CN" w:bidi="ar-SA"/>
    </w:rPr>
  </w:style>
  <w:style w:type="paragraph" w:styleId="1">
    <w:name w:val="heading 1"/>
    <w:next w:val="0"/>
    <w:pPr>
      <w:keepNext/>
      <w:keepLines/>
      <w:numPr>
        <w:ilvl w:val="0"/>
        <w:numId w:val="1"/>
      </w:numPr>
      <w:adjustRightInd w:val="0"/>
      <w:snapToGrid w:val="0"/>
      <w:spacing w:line="576" w:lineRule="exact"/>
      <w:ind w:left="0" w:firstLineChars="200" w:firstLine="200"/>
      <w:outlineLvl w:val="0"/>
    </w:pPr>
    <w:rPr>
      <w:rFonts w:ascii="黑体" w:eastAsia="黑体" w:cs="Times New Roman" w:hAnsi="黑体"/>
      <w:color w:val="auto"/>
      <w:kern w:val="44"/>
      <w:sz w:val="32"/>
      <w:szCs w:val="32"/>
      <w:lang w:val="en-US" w:eastAsia="zh-CN" w:bidi="ar-SA"/>
    </w:rPr>
  </w:style>
  <w:style w:type="paragraph" w:styleId="2">
    <w:name w:val="heading 2"/>
    <w:next w:val="15"/>
    <w:pPr>
      <w:keepNext/>
      <w:keepLines/>
      <w:numPr>
        <w:ilvl w:val="1"/>
        <w:numId w:val="1"/>
      </w:numPr>
      <w:adjustRightInd w:val="0"/>
      <w:snapToGrid w:val="0"/>
      <w:spacing w:line="576" w:lineRule="exact"/>
      <w:ind w:left="0" w:firstLine="0"/>
      <w:outlineLvl w:val="1"/>
    </w:pPr>
    <w:rPr>
      <w:rFonts w:ascii="楷体" w:eastAsia="楷体" w:cs="Times New Roman" w:hAnsi="楷体"/>
      <w:color w:val="auto"/>
      <w:sz w:val="32"/>
      <w:szCs w:val="32"/>
      <w:lang w:val="en-US" w:eastAsia="zh-CN" w:bidi="ar-SA"/>
    </w:rPr>
  </w:style>
  <w:style w:type="paragraph" w:styleId="3">
    <w:name w:val="heading 3"/>
    <w:next w:val="15"/>
    <w:pPr>
      <w:keepNext/>
      <w:keepLines/>
      <w:numPr>
        <w:ilvl w:val="2"/>
        <w:numId w:val="1"/>
      </w:numPr>
      <w:tabs>
        <w:tab w:val="clear" w:pos="0"/>
      </w:tabs>
      <w:adjustRightInd w:val="0"/>
      <w:snapToGrid w:val="0"/>
      <w:spacing w:line="576" w:lineRule="exact"/>
      <w:ind w:left="0" w:firstLine="400"/>
      <w:outlineLvl w:val="2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4">
    <w:name w:val="heading 4"/>
    <w:next w:val="15"/>
    <w:pPr>
      <w:keepNext/>
      <w:keepLines/>
      <w:numPr>
        <w:ilvl w:val="3"/>
        <w:numId w:val="1"/>
      </w:numPr>
      <w:adjustRightInd w:val="0"/>
      <w:snapToGrid w:val="0"/>
      <w:spacing w:line="576" w:lineRule="exact"/>
      <w:ind w:left="0" w:firstLine="402"/>
      <w:outlineLvl w:val="3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5">
    <w:name w:val="heading 5"/>
    <w:next w:val="15"/>
    <w:pPr>
      <w:numPr>
        <w:ilvl w:val="4"/>
        <w:numId w:val="1"/>
      </w:numPr>
      <w:adjustRightInd w:val="0"/>
      <w:snapToGrid w:val="0"/>
      <w:spacing w:line="576" w:lineRule="exact"/>
      <w:ind w:left="0" w:firstLine="402"/>
      <w:outlineLvl w:val="4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6">
    <w:name w:val="heading 6"/>
    <w:next w:val="15"/>
    <w:pPr>
      <w:numPr>
        <w:ilvl w:val="5"/>
        <w:numId w:val="1"/>
      </w:numPr>
      <w:adjustRightInd w:val="0"/>
      <w:snapToGrid w:val="0"/>
      <w:spacing w:line="576" w:lineRule="exact"/>
      <w:ind w:left="0" w:firstLine="402"/>
      <w:outlineLvl w:val="5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7">
    <w:name w:val="heading 7"/>
    <w:next w:val="15"/>
    <w:pPr>
      <w:numPr>
        <w:ilvl w:val="6"/>
        <w:numId w:val="1"/>
      </w:numPr>
      <w:adjustRightInd w:val="0"/>
      <w:snapToGrid w:val="0"/>
      <w:spacing w:line="576" w:lineRule="exact"/>
      <w:ind w:left="0" w:firstLine="402"/>
      <w:outlineLvl w:val="6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8">
    <w:name w:val="heading 8"/>
    <w:next w:val="15"/>
    <w:pPr>
      <w:numPr>
        <w:ilvl w:val="7"/>
        <w:numId w:val="1"/>
      </w:numPr>
      <w:adjustRightInd w:val="0"/>
      <w:snapToGrid w:val="0"/>
      <w:spacing w:line="576" w:lineRule="exact"/>
      <w:ind w:left="0" w:firstLine="402"/>
      <w:outlineLvl w:val="7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styleId="9">
    <w:name w:val="heading 9"/>
    <w:next w:val="15"/>
    <w:pPr>
      <w:numPr>
        <w:ilvl w:val="8"/>
        <w:numId w:val="1"/>
      </w:numPr>
      <w:adjustRightInd w:val="0"/>
      <w:snapToGrid w:val="0"/>
      <w:spacing w:line="576" w:lineRule="exact"/>
      <w:ind w:left="0" w:firstLine="402"/>
      <w:outlineLvl w:val="8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pPr>
      <w:adjustRightInd w:val="0"/>
      <w:snapToGrid w:val="0"/>
      <w:spacing w:line="576" w:lineRule="exact"/>
      <w:ind w:firstLineChars="200" w:firstLine="200"/>
    </w:pPr>
    <w:rPr>
      <w:rFonts w:ascii="仿宋" w:eastAsia="仿宋" w:cs="Times New Roman" w:hAnsi="仿宋"/>
      <w:color w:val="auto"/>
      <w:spacing w:val="-6"/>
      <w:sz w:val="32"/>
      <w:szCs w:val="32"/>
      <w:lang w:val="en-US" w:eastAsia="zh-CN" w:bidi="ar-SA"/>
    </w:rPr>
  </w:style>
  <w:style w:type="paragraph" w:styleId="16">
    <w:name w:val="caption"/>
    <w:basedOn w:val="0"/>
    <w:next w:val="0"/>
    <w:pPr>
      <w:ind w:firstLineChars="0" w:firstLine="0"/>
    </w:pPr>
    <w:rPr>
      <w:rFonts w:cs="仿宋"/>
      <w:sz w:val="20"/>
    </w:rPr>
  </w:style>
  <w:style w:type="paragraph" w:styleId="17">
    <w:name w:val="annotation text"/>
    <w:basedOn w:val="0"/>
    <w:pPr>
      <w:jc w:val="left"/>
    </w:pPr>
    <w:rPr>
      <w:color w:val="262626"/>
    </w:rPr>
  </w:style>
  <w:style w:type="paragraph" w:styleId="18">
    <w:name w:val="Salutation"/>
    <w:basedOn w:val="0"/>
    <w:next w:val="0"/>
    <w:pPr>
      <w:ind w:firstLineChars="0" w:firstLine="0"/>
    </w:pPr>
    <w:rPr>
      <w:color w:val="auto"/>
    </w:rPr>
  </w:style>
  <w:style w:type="paragraph" w:styleId="19">
    <w:name w:val="List Bullet 3"/>
    <w:basedOn w:val="0"/>
    <w:pPr>
      <w:numPr>
        <w:ilvl w:val="0"/>
        <w:numId w:val="2"/>
      </w:numPr>
      <w:ind w:firstLineChars="0"/>
    </w:pPr>
    <w:rPr>
      <w:color w:val="262626"/>
    </w:rPr>
  </w:style>
  <w:style w:type="paragraph" w:styleId="20">
    <w:name w:val="toc 5"/>
    <w:basedOn w:val="0"/>
    <w:next w:val="0"/>
    <w:pPr>
      <w:ind w:leftChars="800" w:left="800"/>
    </w:pPr>
    <w:rPr>
      <w:color w:val="262626"/>
    </w:rPr>
  </w:style>
  <w:style w:type="paragraph" w:styleId="21">
    <w:name w:val="toc 3"/>
    <w:basedOn w:val="0"/>
    <w:next w:val="0"/>
    <w:pPr>
      <w:ind w:leftChars="400" w:left="400"/>
    </w:pPr>
    <w:rPr>
      <w:color w:val="262626"/>
    </w:rPr>
  </w:style>
  <w:style w:type="paragraph" w:styleId="22">
    <w:name w:val="Plain Text"/>
    <w:basedOn w:val="0"/>
    <w:rPr>
      <w:rFonts w:ascii="宋体" w:hAnsi="Courier New"/>
      <w:snapToGrid w:val="0"/>
      <w:color w:val="262626"/>
      <w:kern w:val="0"/>
      <w:sz w:val="20"/>
      <w:szCs w:val="21"/>
      <w:lang w:val="zh-CN"/>
    </w:rPr>
  </w:style>
  <w:style w:type="paragraph" w:styleId="23">
    <w:name w:val="Date"/>
    <w:basedOn w:val="0"/>
    <w:next w:val="0"/>
    <w:pPr>
      <w:ind w:firstLineChars="0" w:firstLine="0"/>
      <w:jc w:val="right"/>
    </w:pPr>
    <w:rPr>
      <w:color w:val="262626"/>
    </w:rPr>
  </w:style>
  <w:style w:type="paragraph" w:styleId="24">
    <w:name w:val="endnote text"/>
    <w:basedOn w:val="0"/>
    <w:pPr>
      <w:jc w:val="left"/>
    </w:pPr>
    <w:rPr>
      <w:color w:val="262626"/>
    </w:rPr>
  </w:style>
  <w:style w:type="paragraph" w:styleId="25">
    <w:name w:val="Balloon Text"/>
    <w:basedOn w:val="0"/>
    <w:rPr>
      <w:sz w:val="18"/>
      <w:szCs w:val="18"/>
    </w:rPr>
  </w:style>
  <w:style w:type="paragraph" w:styleId="26">
    <w:name w:val="footer"/>
    <w:basedOn w:val="0"/>
    <w:pPr>
      <w:tabs>
        <w:tab w:val="center" w:pos="4153"/>
        <w:tab w:val="right" w:pos="8306"/>
      </w:tabs>
      <w:ind w:firstLineChars="0" w:firstLine="0"/>
      <w:jc w:val="left"/>
    </w:pPr>
    <w:rPr>
      <w:sz w:val="18"/>
      <w:szCs w:val="18"/>
    </w:rPr>
  </w:style>
  <w:style w:type="paragraph" w:styleId="2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pacing w:line="240" w:lineRule="auto"/>
      <w:ind w:firstLineChars="0" w:firstLine="0"/>
    </w:pPr>
    <w:rPr>
      <w:sz w:val="18"/>
      <w:szCs w:val="18"/>
    </w:rPr>
  </w:style>
  <w:style w:type="paragraph" w:styleId="28">
    <w:name w:val="Signature"/>
    <w:basedOn w:val="0"/>
    <w:pPr>
      <w:ind w:firstLineChars="0" w:firstLine="0"/>
      <w:jc w:val="right"/>
    </w:pPr>
    <w:rPr>
      <w:color w:val="262626"/>
    </w:rPr>
  </w:style>
  <w:style w:type="paragraph" w:styleId="29">
    <w:name w:val="toc 1"/>
    <w:basedOn w:val="0"/>
    <w:next w:val="0"/>
    <w:rPr>
      <w:color w:val="262626"/>
    </w:rPr>
  </w:style>
  <w:style w:type="paragraph" w:styleId="30">
    <w:name w:val="toc 4"/>
    <w:basedOn w:val="0"/>
    <w:next w:val="0"/>
    <w:pPr>
      <w:ind w:leftChars="600" w:left="600"/>
    </w:pPr>
    <w:rPr>
      <w:color w:val="262626"/>
    </w:rPr>
  </w:style>
  <w:style w:type="paragraph" w:styleId="31">
    <w:name w:val="Subtitle"/>
    <w:next w:val="15"/>
    <w:pPr>
      <w:adjustRightInd w:val="0"/>
      <w:snapToGrid w:val="0"/>
      <w:spacing w:line="720" w:lineRule="exact"/>
      <w:jc w:val="center"/>
      <w:outlineLvl w:val="1"/>
    </w:pPr>
    <w:rPr>
      <w:rFonts w:ascii="黑体" w:eastAsia="黑体" w:cs="Times New Roman" w:hAnsi="黑体"/>
      <w:color w:val="auto"/>
      <w:kern w:val="28"/>
      <w:sz w:val="36"/>
      <w:szCs w:val="36"/>
      <w:lang w:val="en-US" w:eastAsia="zh-CN" w:bidi="ar-SA"/>
    </w:rPr>
  </w:style>
  <w:style w:type="paragraph" w:styleId="32">
    <w:name w:val="footnote text"/>
    <w:basedOn w:val="0"/>
    <w:pPr>
      <w:jc w:val="left"/>
    </w:pPr>
    <w:rPr>
      <w:sz w:val="18"/>
      <w:szCs w:val="18"/>
    </w:rPr>
  </w:style>
  <w:style w:type="paragraph" w:styleId="33">
    <w:name w:val="toc 2"/>
    <w:basedOn w:val="0"/>
    <w:next w:val="0"/>
    <w:pPr>
      <w:ind w:leftChars="200" w:left="200"/>
    </w:pPr>
    <w:rPr>
      <w:color w:val="262626"/>
    </w:rPr>
  </w:style>
  <w:style w:type="paragraph" w:styleId="34">
    <w:name w:val="Normal (Web)"/>
    <w:basedOn w:val="0"/>
    <w:rPr>
      <w:sz w:val="24"/>
      <w:szCs w:val="24"/>
    </w:rPr>
  </w:style>
  <w:style w:type="paragraph" w:styleId="35">
    <w:name w:val="Title"/>
    <w:pPr>
      <w:adjustRightInd w:val="0"/>
      <w:snapToGrid w:val="0"/>
      <w:spacing w:after="296" w:line="720" w:lineRule="exact"/>
      <w:jc w:val="center"/>
      <w:outlineLvl w:val="0"/>
    </w:pPr>
    <w:rPr>
      <w:rFonts w:ascii="方正小标宋简体" w:eastAsia="方正小标宋简体" w:cs="Times New Roman" w:hAnsi="方正小标宋简体"/>
      <w:color w:val="262626"/>
      <w:sz w:val="44"/>
      <w:szCs w:val="44"/>
      <w:lang w:val="en-US" w:eastAsia="zh-CN" w:bidi="ar-SA"/>
    </w:rPr>
  </w:style>
  <w:style w:type="paragraph" w:styleId="36">
    <w:name w:val="annotation subject"/>
    <w:basedOn w:val="17"/>
    <w:next w:val="17"/>
    <w:rPr>
      <w:b/>
      <w:color w:val="262626"/>
    </w:rPr>
  </w:style>
  <w:style w:type="character" w:styleId="37">
    <w:name w:val="Strong"/>
    <w:rPr>
      <w:rFonts w:ascii="仿宋" w:eastAsia="仿宋" w:cs="Times New Roman" w:hAnsi="仿宋"/>
      <w:b/>
      <w:bCs/>
      <w:color w:val="262626"/>
      <w:spacing w:val="-6"/>
      <w:kern w:val="2"/>
      <w:sz w:val="32"/>
      <w:szCs w:val="32"/>
      <w:u w:val="single"/>
      <w:lang w:val="en-US" w:eastAsia="zh-CN" w:bidi="ar-SA"/>
    </w:rPr>
  </w:style>
  <w:style w:type="character" w:styleId="38">
    <w:name w:val="endnote reference"/>
    <w:basedOn w:val="10"/>
    <w:rPr>
      <w:rFonts w:ascii="仿宋" w:eastAsia="仿宋" w:hAnsi="仿宋"/>
      <w:color w:val="262626"/>
      <w:vertAlign w:val="superscript"/>
    </w:rPr>
  </w:style>
  <w:style w:type="character" w:styleId="39">
    <w:name w:val="page number"/>
    <w:rPr>
      <w:rFonts w:ascii="宋体" w:eastAsia="宋体" w:cs="Times New Roman" w:hAnsi="宋体"/>
      <w:color w:val="262626"/>
      <w:spacing w:val="-6"/>
      <w:kern w:val="2"/>
      <w:sz w:val="28"/>
      <w:szCs w:val="28"/>
      <w:lang w:val="en-US" w:eastAsia="zh-CN" w:bidi="ar-SA"/>
    </w:rPr>
  </w:style>
  <w:style w:type="character" w:styleId="40">
    <w:name w:val="FollowedHyperlink"/>
    <w:basedOn w:val="10"/>
    <w:rPr>
      <w:rFonts w:ascii="仿宋" w:eastAsia="仿宋" w:cs="Times New Roman" w:hAnsi="仿宋"/>
      <w:color w:val="800080"/>
      <w:spacing w:val="-6"/>
      <w:kern w:val="2"/>
      <w:sz w:val="32"/>
      <w:szCs w:val="32"/>
      <w:u w:val="single"/>
      <w:lang w:val="en-US" w:eastAsia="zh-CN" w:bidi="ar-SA"/>
    </w:rPr>
  </w:style>
  <w:style w:type="character" w:styleId="41">
    <w:name w:val="Emphasis"/>
    <w:rPr>
      <w:rFonts w:ascii="仿宋" w:eastAsia="仿宋" w:cs="Times New Roman" w:hAnsi="仿宋"/>
      <w:b/>
      <w:bCs/>
      <w:color w:val="262626"/>
      <w:spacing w:val="-6"/>
      <w:kern w:val="2"/>
      <w:sz w:val="32"/>
      <w:szCs w:val="32"/>
      <w:lang w:val="en-US" w:eastAsia="zh-CN" w:bidi="ar-SA"/>
    </w:rPr>
  </w:style>
  <w:style w:type="character" w:styleId="42">
    <w:name w:val="Hyperlink"/>
    <w:basedOn w:val="10"/>
    <w:rPr>
      <w:rFonts w:ascii="仿宋" w:eastAsia="仿宋" w:cs="Times New Roman" w:hAnsi="仿宋"/>
      <w:caps/>
      <w:smallCaps w:val="0"/>
      <w:color w:val="0000FF"/>
      <w:spacing w:val="-6"/>
      <w:kern w:val="2"/>
      <w:sz w:val="32"/>
      <w:szCs w:val="32"/>
      <w:u w:val="single"/>
      <w:lang w:val="en-US" w:eastAsia="zh-CN" w:bidi="ar-SA"/>
    </w:rPr>
  </w:style>
  <w:style w:type="character" w:styleId="43">
    <w:name w:val="annotation reference"/>
    <w:basedOn w:val="10"/>
    <w:rPr>
      <w:rFonts w:ascii="仿宋" w:eastAsia="仿宋" w:hAnsi="仿宋"/>
      <w:color w:val="262626"/>
      <w:sz w:val="21"/>
      <w:szCs w:val="21"/>
    </w:rPr>
  </w:style>
  <w:style w:type="character" w:styleId="44">
    <w:name w:val="footnote reference"/>
    <w:basedOn w:val="10"/>
    <w:rPr>
      <w:rFonts w:ascii="仿宋" w:eastAsia="仿宋" w:hAnsi="仿宋"/>
      <w:color w:val="262626"/>
      <w:vertAlign w:val="superscript"/>
    </w:rPr>
  </w:style>
  <w:style w:type="paragraph" w:customStyle="1" w:styleId="45">
    <w:name w:val="样式1"/>
    <w:basedOn w:val="0"/>
    <w:pPr>
      <w:ind w:firstLineChars="600" w:firstLine="600"/>
      <w:jc w:val="center"/>
    </w:pPr>
    <w:rPr>
      <w:rFonts w:ascii="Calibri" w:eastAsia="仿宋" w:hAnsi="Calibri"/>
      <w:sz w:val="44"/>
      <w:szCs w:val="32"/>
    </w:rPr>
  </w:style>
  <w:style w:type="paragraph" w:customStyle="1" w:styleId="46">
    <w:name w:val="正文（首行不缩进）"/>
    <w:basedOn w:val="0"/>
    <w:pPr>
      <w:ind w:firstLineChars="0" w:firstLine="0"/>
      <w:jc w:val="left"/>
    </w:pPr>
    <w:rPr>
      <w:rFonts w:cs="宋体"/>
      <w:szCs w:val="21"/>
    </w:rPr>
  </w:style>
  <w:style w:type="paragraph" w:customStyle="1" w:styleId="47">
    <w:name w:val="目录标题"/>
    <w:pPr>
      <w:adjustRightInd w:val="0"/>
      <w:jc w:val="center"/>
      <w:textAlignment w:val="center"/>
    </w:pPr>
    <w:rPr>
      <w:rFonts w:ascii="黑体" w:eastAsia="黑体" w:cs="Times New Roman" w:hAnsi="黑体"/>
      <w:color w:val="auto"/>
      <w:sz w:val="32"/>
      <w:szCs w:val="32"/>
      <w:lang w:val="en-US" w:eastAsia="zh-CN" w:bidi="ar-SA"/>
    </w:rPr>
  </w:style>
  <w:style w:type="paragraph" w:customStyle="1" w:styleId="48">
    <w:name w:val="章标题"/>
    <w:basedOn w:val="0"/>
    <w:next w:val="0"/>
    <w:pPr>
      <w:spacing w:line="720" w:lineRule="exact"/>
      <w:ind w:firstLineChars="0" w:firstLine="0"/>
      <w:jc w:val="center"/>
      <w:outlineLvl w:val="0"/>
    </w:pPr>
    <w:rPr>
      <w:rFonts w:ascii="黑体" w:eastAsia="黑体" w:hAnsi="黑体"/>
      <w:kern w:val="44"/>
      <w:sz w:val="36"/>
      <w:szCs w:val="36"/>
    </w:rPr>
  </w:style>
  <w:style w:type="paragraph" w:customStyle="1" w:styleId="49">
    <w:name w:val="题注1"/>
    <w:basedOn w:val="0"/>
    <w:pPr>
      <w:ind w:firstLineChars="0" w:firstLine="0"/>
    </w:pPr>
    <w:rPr>
      <w:sz w:val="20"/>
      <w:szCs w:val="20"/>
    </w:rPr>
  </w:style>
  <w:style w:type="paragraph" w:customStyle="1" w:styleId="50">
    <w:name w:val="文档说明标题"/>
    <w:next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eastAsia="黑体" w:cs="宋体" w:hAnsi="黑体"/>
      <w:color w:val="auto"/>
      <w:kern w:val="44"/>
      <w:sz w:val="36"/>
      <w:szCs w:val="36"/>
      <w:lang w:val="en-US" w:eastAsia="zh-CN" w:bidi="ar-SA"/>
    </w:rPr>
  </w:style>
  <w:style w:type="paragraph" w:customStyle="1" w:styleId="51">
    <w:name w:val="节标题"/>
    <w:next w:val="0"/>
    <w:pPr>
      <w:tabs>
        <w:tab w:val="left" w:pos="0"/>
      </w:tabs>
      <w:adjustRightInd w:val="0"/>
      <w:snapToGrid w:val="0"/>
      <w:spacing w:line="720" w:lineRule="exact"/>
      <w:jc w:val="center"/>
    </w:pPr>
    <w:rPr>
      <w:rFonts w:ascii="黑体" w:eastAsia="黑体" w:cs="宋体" w:hAnsi="黑体"/>
      <w:color w:val="auto"/>
      <w:sz w:val="32"/>
      <w:szCs w:val="32"/>
      <w:lang w:val="en-US" w:eastAsia="zh-CN" w:bidi="ar-SA"/>
    </w:rPr>
  </w:style>
  <w:style w:type="paragraph" w:customStyle="1" w:styleId="52">
    <w:name w:val="附录标题"/>
    <w:next w:val="15"/>
    <w:pPr>
      <w:overflowPunct w:val="0"/>
      <w:topLinePunct/>
      <w:adjustRightInd w:val="0"/>
      <w:snapToGrid w:val="0"/>
      <w:spacing w:line="720" w:lineRule="exact"/>
      <w:jc w:val="center"/>
    </w:pPr>
    <w:rPr>
      <w:rFonts w:ascii="黑体" w:eastAsia="黑体" w:cs="Times New Roman" w:hAnsi="黑体"/>
      <w:color w:val="auto"/>
      <w:sz w:val="36"/>
      <w:szCs w:val="36"/>
      <w:lang w:val="en-US" w:eastAsia="zh-CN" w:bidi="ar-SA"/>
    </w:rPr>
  </w:style>
  <w:style w:type="character" w:customStyle="1" w:styleId="53">
    <w:name w:val="参考文献条目"/>
    <w:basedOn w:val="10"/>
    <w:rPr>
      <w:rFonts w:ascii="黑体" w:eastAsia="黑体" w:cs="Times New Roman" w:hAnsi="黑体"/>
      <w:color w:val="262626"/>
      <w:sz w:val="30"/>
      <w:szCs w:val="30"/>
      <w:lang w:val="en-US" w:eastAsia="zh-CN"/>
    </w:rPr>
  </w:style>
  <w:style w:type="character" w:customStyle="1" w:styleId="54">
    <w:name w:val="着重标题"/>
    <w:basedOn w:val="10"/>
    <w:rPr>
      <w:rFonts w:ascii="黑体" w:eastAsia="黑体" w:cs="Times New Roman" w:hAnsi="黑体"/>
      <w:color w:val="262626"/>
      <w:sz w:val="30"/>
      <w:szCs w:val="30"/>
      <w:lang w:val="en-US" w:eastAsia="zh-CN"/>
    </w:rPr>
  </w:style>
  <w:style w:type="paragraph" w:customStyle="1" w:styleId="55">
    <w:name w:val="主送对象"/>
    <w:next w:val="15"/>
    <w:pPr>
      <w:adjustRightInd w:val="0"/>
      <w:snapToGrid w:val="0"/>
      <w:spacing w:line="576" w:lineRule="exact"/>
    </w:pPr>
    <w:rPr>
      <w:rFonts w:ascii="仿宋" w:eastAsia="仿宋" w:cs="Times New Roman" w:hAnsi="仿宋"/>
      <w:color w:val="auto"/>
      <w:sz w:val="32"/>
      <w:szCs w:val="32"/>
      <w:lang w:val="en-US" w:eastAsia="zh-CN" w:bidi="ar-SA"/>
    </w:rPr>
  </w:style>
  <w:style w:type="paragraph" w:customStyle="1" w:styleId="56">
    <w:name w:val="表格标题"/>
    <w:next w:val="0"/>
    <w:pPr>
      <w:overflowPunct w:val="0"/>
      <w:topLinePunct/>
      <w:jc w:val="center"/>
    </w:pPr>
    <w:rPr>
      <w:rFonts w:ascii="仿宋" w:eastAsia="仿宋" w:cs="Times New Roman" w:hAnsi="仿宋"/>
      <w:color w:val="262626"/>
      <w:spacing w:val="-6"/>
      <w:sz w:val="32"/>
      <w:szCs w:val="32"/>
      <w:lang w:val="en-US" w:eastAsia="zh-CN" w:bidi="ar-SA"/>
    </w:rPr>
  </w:style>
  <w:style w:type="character" w:customStyle="1" w:styleId="57">
    <w:name w:val="摘要"/>
    <w:basedOn w:val="10"/>
    <w:rPr>
      <w:rFonts w:ascii="黑体" w:eastAsia="黑体" w:hAnsi="黑体"/>
      <w:color w:val="262626"/>
      <w:sz w:val="30"/>
      <w:szCs w:val="30"/>
      <w:lang w:val="en-US" w:eastAsia="zh-CN"/>
    </w:rPr>
  </w:style>
  <w:style w:type="character" w:customStyle="1" w:styleId="58">
    <w:name w:val="关键词"/>
    <w:basedOn w:val="10"/>
    <w:rPr>
      <w:rFonts w:ascii="黑体" w:eastAsia="黑体" w:hAnsi="黑体"/>
      <w:color w:val="26262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Yozo_Office27021597764231179</Application>
  <Pages>2</Pages>
  <Words>0</Words>
  <Characters>319</Characters>
  <Lines>0</Lines>
  <Paragraphs>3</Paragraphs>
  <CharactersWithSpaces>426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༄།།ཀཻ་ལ་ཤ</dc:creator>
  <cp:lastModifiedBy>ht706</cp:lastModifiedBy>
  <cp:revision>1</cp:revision>
  <dcterms:created xsi:type="dcterms:W3CDTF">2026-04-24T01:04:00Z</dcterms:created>
  <dcterms:modified xsi:type="dcterms:W3CDTF">2026-04-24T13:14:37Z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C9C8A73F3C924362AB03AB47112E5362_13</vt:lpwstr>
  </property>
  <property fmtid="{D5CDD505-2E9C-101B-9397-08002B2CF9AE}" pid="4" name="KSOTemplateDocerSaveRecord">
    <vt:lpwstr>eyJoZGlkIjoiNjA1ZGMxNzhiZDZjYmY5ODE3OGViMTE4MjdkNjhiZTIiLCJ1c2VySWQiOiIzMjg0NTY1MjEifQ==</vt:lpwstr>
  </property>
</Properties>
</file>